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800"/>
        <w:jc w:val="left"/>
      </w:pPr>
      <w:r>
        <w:rPr>
          <w:rFonts w:ascii="Arial" w:cs="Arial" w:eastAsia="Arial" w:hAnsi="Arial"/>
          <w:b/>
          <w:bCs/>
          <w:color w:val="3F51B5"/>
          <w:sz w:val="44"/>
          <w:szCs w:val="44"/>
        </w:rPr>
        <w:t xml:space="preserve">RAPPORT D'ENQUÊTE OSINT</w:t>
      </w:r>
    </w:p>
    <w:p>
      <w:pPr>
        <w:pBdr>
          <w:bottom w:val="single" w:color="3F51B5" w:sz="12" w:space="6"/>
        </w:pBdr>
        <w:spacing w:after="600"/>
      </w:pPr>
      <w:r>
        <w:rPr>
          <w:rFonts w:ascii="Arial" w:cs="Arial" w:eastAsia="Arial" w:hAnsi="Arial"/>
          <w:i/>
          <w:iCs/>
          <w:color w:val="7F7F7F"/>
          <w:sz w:val="28"/>
          <w:szCs w:val="28"/>
        </w:rPr>
        <w:t xml:space="preserve">[Titre court de l'enquête]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Référence : </w:t>
      </w: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[à compléter]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Date du rapport : </w:t>
      </w: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[à compléter]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Demandeur : </w:t>
      </w: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[à compléter]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Rédacteur : </w:t>
      </w: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[à compléter]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Période de recherche : </w:t>
      </w: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[à compléter]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Diffusion : </w:t>
      </w: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[à compléter]</w:t>
      </w:r>
    </w:p>
    <w:p>
      <w:pPr>
        <w:spacing w:before="600"/>
      </w:pPr>
      <w:r>
        <w:rPr>
          <w:rFonts w:ascii="Arial" w:cs="Arial" w:eastAsia="Arial" w:hAnsi="Arial"/>
          <w:i/>
          <w:iCs/>
          <w:color w:val="7F7F7F"/>
          <w:sz w:val="19"/>
          <w:szCs w:val="19"/>
        </w:rPr>
        <w:t xml:space="preserve">Document confidentiel. Diffusion limitée aux destinataires mentionnés.</w:t>
      </w:r>
    </w:p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3F51B5"/>
          <w:sz w:val="30"/>
          <w:szCs w:val="30"/>
        </w:rPr>
        <w:t xml:space="preserve">1. Synthèse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Cinq lignes maximum : la question posée, la réponse, le niveau de confiance. Un lecteur pressé ne lira que cette partie.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[Question] — [Réponse en une ou deux phrases] — Niveau de confiance : [élevé / moyen / faible].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3F51B5"/>
          <w:sz w:val="30"/>
          <w:szCs w:val="30"/>
        </w:rPr>
        <w:t xml:space="preserve">2. Contexte et périmètre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Qui a demandé l'enquête, pourquoi (finalité légitime), quelles limites ont été fixées (sources, durée, données exclues).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Question posée : </w:t>
      </w: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[à compléter]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Finalité : </w:t>
      </w: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[à compléter]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Périmètre et exclusions : </w:t>
      </w: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[à compléter]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Base légale (si données personnelles) : </w:t>
      </w: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[à compléter]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3F51B5"/>
          <w:sz w:val="30"/>
          <w:szCs w:val="30"/>
        </w:rPr>
        <w:t xml:space="preserve">3. Méthodologie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Sources consultées, outils utilisés, période de recherche. Le lecteur doit pouvoir reproduire la démarche.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800"/>
        <w:gridCol w:w="1626"/>
      </w:tblGrid>
      <w:tr>
        <w:trPr>
          <w:tblHeader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F51B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Source ou outil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F51B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Usage</w:t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F51B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 de consultation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F7F7F"/>
                <w:sz w:val="19"/>
                <w:szCs w:val="19"/>
              </w:rPr>
              <w:t xml:space="preserve">Exemple : lookup.icann.org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F7F7F"/>
                <w:sz w:val="19"/>
                <w:szCs w:val="19"/>
              </w:rPr>
              <w:t xml:space="preserve">Données d'enregistrement du domaine</w:t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F7F7F"/>
                <w:sz w:val="19"/>
                <w:szCs w:val="19"/>
              </w:rPr>
              <w:t xml:space="preserve">2026-10-26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3F51B5"/>
          <w:sz w:val="30"/>
          <w:szCs w:val="30"/>
        </w:rPr>
        <w:t xml:space="preserve">4. Constatations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Uniquement des faits établis, chacun avec sa source et sa référence d'archive. Pas d'interprétation dans cette partie.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100"/>
        <w:gridCol w:w="2100"/>
        <w:gridCol w:w="1426"/>
        <w:gridCol w:w="800"/>
      </w:tblGrid>
      <w:tr>
        <w:trPr>
          <w:tblHeader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F51B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N°</w:t>
            </w:r>
          </w:p>
        </w:tc>
        <w:tc>
          <w:tcPr>
            <w:tcW w:type="dxa" w:w="4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F51B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Fait constaté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F51B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Source</w:t>
            </w:r>
          </w:p>
        </w:tc>
        <w:tc>
          <w:tcPr>
            <w:tcW w:type="dxa" w:w="1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F51B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Archive</w:t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F51B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Note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F7F7F"/>
                <w:sz w:val="19"/>
                <w:szCs w:val="19"/>
              </w:rPr>
              <w:t xml:space="preserve">1</w:t>
            </w:r>
          </w:p>
        </w:tc>
        <w:tc>
          <w:tcPr>
            <w:tcW w:type="dxa" w:w="4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F7F7F"/>
                <w:sz w:val="19"/>
                <w:szCs w:val="19"/>
              </w:rPr>
              <w:t xml:space="preserve">Exemple : le domaine a été créé le 30/09/2026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F7F7F"/>
                <w:sz w:val="19"/>
                <w:szCs w:val="19"/>
              </w:rPr>
              <w:t xml:space="preserve">RDAP (ICANN)</w:t>
            </w:r>
          </w:p>
        </w:tc>
        <w:tc>
          <w:tcPr>
            <w:tcW w:type="dxa" w:w="1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F7F7F"/>
                <w:sz w:val="19"/>
                <w:szCs w:val="19"/>
              </w:rPr>
              <w:t xml:space="preserve">Annexe 1</w:t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F7F7F"/>
                <w:sz w:val="19"/>
                <w:szCs w:val="19"/>
              </w:rPr>
              <w:t xml:space="preserve">A1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3F51B5"/>
          <w:sz w:val="30"/>
          <w:szCs w:val="30"/>
        </w:rPr>
        <w:t xml:space="preserve">5. Analyse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Raisonnement à partir des constatations. Hypothèses étudiées, éléments en faveur et contre, hypothèses écartées et pourquoi.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700"/>
        <w:gridCol w:w="2700"/>
        <w:gridCol w:w="1426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F51B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Hypothèse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F51B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Éléments en faveur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F51B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Éléments contre</w:t>
            </w:r>
          </w:p>
        </w:tc>
        <w:tc>
          <w:tcPr>
            <w:tcW w:type="dxa" w:w="1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F51B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Évaluation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F7F7F"/>
                <w:sz w:val="19"/>
                <w:szCs w:val="19"/>
              </w:rPr>
              <w:t xml:space="preserve">Exemple : site éphémère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F7F7F"/>
                <w:sz w:val="19"/>
                <w:szCs w:val="19"/>
              </w:rPr>
              <w:t xml:space="preserve">Constatations 1, 3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F7F7F"/>
                <w:sz w:val="19"/>
                <w:szCs w:val="19"/>
              </w:rPr>
              <w:t xml:space="preserve">Aucun</w:t>
            </w:r>
          </w:p>
        </w:tc>
        <w:tc>
          <w:tcPr>
            <w:tcW w:type="dxa" w:w="1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F7F7F"/>
                <w:sz w:val="19"/>
                <w:szCs w:val="19"/>
              </w:rPr>
              <w:t xml:space="preserve">Très probable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3F51B5"/>
          <w:sz w:val="30"/>
          <w:szCs w:val="30"/>
        </w:rPr>
        <w:t xml:space="preserve">6. Conclusion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Réponse à la question, avec le vocabulaire de confiance : « Il est établi que… », « Il est très probable que… », « Il est possible que… », « Rien ne permet d'affirmer que… ».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[Conclusion]</w:t>
      </w:r>
    </w:p>
    <w:p>
      <w:pPr>
        <w:spacing w:after="10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Limites de l'enquête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Ce qui n'a pas pu être vérifié, les sources inaccessibles, les biais possibles.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[Limite 1]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[Limite 2]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3F51B5"/>
          <w:sz w:val="30"/>
          <w:szCs w:val="30"/>
        </w:rPr>
        <w:t xml:space="preserve">7. Annexes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7F7F7F"/>
          <w:sz w:val="21"/>
          <w:szCs w:val="21"/>
        </w:rPr>
        <w:t xml:space="preserve">Captures et documents archivés, avec leur empreinte SHA-256. Floutez toute donnée personnelle non nécessaire.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3000"/>
        <w:gridCol w:w="2400"/>
        <w:gridCol w:w="2726"/>
      </w:tblGrid>
      <w:tr>
        <w:trPr>
          <w:tblHeader/>
        </w:trP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F51B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Annexe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F51B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F51B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Fichier</w:t>
            </w:r>
          </w:p>
        </w:tc>
        <w:tc>
          <w:tcPr>
            <w:tcW w:type="dxa" w:w="27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F51B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Empreinte SHA-256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F7F7F"/>
                <w:sz w:val="19"/>
                <w:szCs w:val="19"/>
              </w:rPr>
              <w:t xml:space="preserve">1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F7F7F"/>
                <w:sz w:val="19"/>
                <w:szCs w:val="19"/>
              </w:rPr>
              <w:t xml:space="preserve">Exemple : capture RDAP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F7F7F"/>
                <w:sz w:val="19"/>
                <w:szCs w:val="19"/>
              </w:rPr>
              <w:t xml:space="preserve">2026-10-26_1405_rdap.pdf</w:t>
            </w:r>
          </w:p>
        </w:tc>
        <w:tc>
          <w:tcPr>
            <w:tcW w:type="dxa" w:w="27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F7F7F"/>
                <w:sz w:val="19"/>
                <w:szCs w:val="19"/>
              </w:rPr>
              <w:t xml:space="preserve">(empreinte)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360"/>
      </w:pPr>
      <w:r>
        <w:rPr>
          <w:rFonts w:ascii="Arial" w:cs="Arial" w:eastAsia="Arial" w:hAnsi="Arial"/>
          <w:b/>
          <w:bCs/>
          <w:color w:val="3F51B5"/>
          <w:sz w:val="22"/>
          <w:szCs w:val="22"/>
        </w:rPr>
        <w:t xml:space="preserve">Contrôle avant diffusion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Le rapport répond à la question posée, et seulement à elle.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Aucune donnée personnelle inutile (minimisation).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Chaque fait est sourcé, daté et archivé.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Les métadonnées du fichier final ont été supprimées.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Une relecture par un tiers a été faite.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7F7F7F"/>
        <w:sz w:val="16"/>
        <w:szCs w:val="16"/>
      </w:rPr>
      <w:t xml:space="preserve">Rapport d'enquête OSINT — page </w:t>
    </w:r>
    <w:r>
      <w:rPr>
        <w:rFonts w:ascii="Arial" w:cs="Arial" w:eastAsia="Arial" w:hAnsi="Arial"/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rapport d'enquête OSINT</dc:title>
  <dc:creator>Formation OSINT</dc:creator>
  <dc:description>Modèle proposé par Formation OSINT</dc:description>
  <cp:lastModifiedBy>Un-named</cp:lastModifiedBy>
  <cp:revision>1</cp:revision>
  <dcterms:created xsi:type="dcterms:W3CDTF">2026-10-26T15:12:09.049Z</dcterms:created>
  <dcterms:modified xsi:type="dcterms:W3CDTF">2026-10-26T15:12:09.057Z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